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1D26" w14:textId="77777777" w:rsidR="008D4A1B" w:rsidRPr="00017D40" w:rsidRDefault="00C27FDC" w:rsidP="001653FC">
      <w:pPr>
        <w:spacing w:after="0" w:line="259" w:lineRule="auto"/>
        <w:ind w:left="4" w:right="0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017D40">
        <w:rPr>
          <w:rFonts w:asciiTheme="minorHAnsi" w:hAnsiTheme="minorHAnsi" w:cstheme="minorHAnsi"/>
          <w:b/>
          <w:i/>
          <w:sz w:val="28"/>
          <w:szCs w:val="28"/>
        </w:rPr>
        <w:t>The Political Quarterly</w:t>
      </w:r>
      <w:r w:rsidRPr="00017D40">
        <w:rPr>
          <w:rFonts w:asciiTheme="minorHAnsi" w:hAnsiTheme="minorHAnsi" w:cstheme="minorHAnsi"/>
          <w:b/>
          <w:sz w:val="28"/>
          <w:szCs w:val="28"/>
        </w:rPr>
        <w:t xml:space="preserve">: editorial style </w:t>
      </w:r>
    </w:p>
    <w:p w14:paraId="661227AC" w14:textId="77777777" w:rsidR="008D4A1B" w:rsidRPr="00127284" w:rsidRDefault="008D4A1B" w:rsidP="00127284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</w:p>
    <w:p w14:paraId="6188EEC3" w14:textId="7199B4CB" w:rsidR="008D4A1B" w:rsidRDefault="00C27FDC" w:rsidP="001653FC">
      <w:pPr>
        <w:spacing w:after="0" w:line="250" w:lineRule="auto"/>
        <w:ind w:left="-4" w:right="0"/>
        <w:rPr>
          <w:rFonts w:asciiTheme="minorHAnsi" w:hAnsiTheme="minorHAnsi" w:cstheme="minorHAnsi"/>
        </w:rPr>
      </w:pPr>
      <w:r w:rsidRPr="00127284">
        <w:rPr>
          <w:rFonts w:asciiTheme="minorHAnsi" w:hAnsiTheme="minorHAnsi" w:cstheme="minorHAnsi"/>
        </w:rPr>
        <w:t>Authors should aim above all for consistency and adopt the main elements of the style</w:t>
      </w:r>
      <w:r w:rsidR="005615CB">
        <w:rPr>
          <w:rFonts w:asciiTheme="minorHAnsi" w:hAnsiTheme="minorHAnsi" w:cstheme="minorHAnsi"/>
        </w:rPr>
        <w:t>.</w:t>
      </w:r>
      <w:r w:rsidRPr="00127284">
        <w:rPr>
          <w:rFonts w:asciiTheme="minorHAnsi" w:hAnsiTheme="minorHAnsi" w:cstheme="minorHAnsi"/>
        </w:rPr>
        <w:t xml:space="preserve"> </w:t>
      </w:r>
      <w:r w:rsidR="0039536F">
        <w:rPr>
          <w:rFonts w:asciiTheme="minorHAnsi" w:hAnsiTheme="minorHAnsi" w:cstheme="minorHAnsi"/>
        </w:rPr>
        <w:t>Authors may find it useful to</w:t>
      </w:r>
      <w:r w:rsidR="0084357D">
        <w:rPr>
          <w:rFonts w:asciiTheme="minorHAnsi" w:hAnsiTheme="minorHAnsi" w:cstheme="minorHAnsi"/>
        </w:rPr>
        <w:t xml:space="preserve"> refer to </w:t>
      </w:r>
      <w:r w:rsidR="0039536F">
        <w:rPr>
          <w:rFonts w:asciiTheme="minorHAnsi" w:hAnsiTheme="minorHAnsi" w:cstheme="minorHAnsi"/>
        </w:rPr>
        <w:t xml:space="preserve">recently </w:t>
      </w:r>
      <w:r w:rsidR="0084357D">
        <w:rPr>
          <w:rFonts w:asciiTheme="minorHAnsi" w:hAnsiTheme="minorHAnsi" w:cstheme="minorHAnsi"/>
        </w:rPr>
        <w:t>published</w:t>
      </w:r>
      <w:r w:rsidR="0039536F">
        <w:rPr>
          <w:rFonts w:asciiTheme="minorHAnsi" w:hAnsiTheme="minorHAnsi" w:cstheme="minorHAnsi"/>
        </w:rPr>
        <w:t xml:space="preserve"> </w:t>
      </w:r>
      <w:r w:rsidR="0039536F" w:rsidRPr="00391C55">
        <w:rPr>
          <w:rFonts w:asciiTheme="minorHAnsi" w:hAnsiTheme="minorHAnsi" w:cstheme="minorHAnsi"/>
          <w:i/>
          <w:iCs/>
        </w:rPr>
        <w:t>PQ</w:t>
      </w:r>
      <w:r w:rsidR="0084357D">
        <w:rPr>
          <w:rFonts w:asciiTheme="minorHAnsi" w:hAnsiTheme="minorHAnsi" w:cstheme="minorHAnsi"/>
        </w:rPr>
        <w:t xml:space="preserve"> articles </w:t>
      </w:r>
      <w:r w:rsidR="0039536F">
        <w:rPr>
          <w:rFonts w:asciiTheme="minorHAnsi" w:hAnsiTheme="minorHAnsi" w:cstheme="minorHAnsi"/>
        </w:rPr>
        <w:t>as a guide.</w:t>
      </w:r>
    </w:p>
    <w:p w14:paraId="73D5593C" w14:textId="5ACD3B65" w:rsidR="00C46064" w:rsidRDefault="00C46064" w:rsidP="001653FC">
      <w:pPr>
        <w:spacing w:after="0" w:line="250" w:lineRule="auto"/>
        <w:ind w:left="-4" w:right="0"/>
        <w:rPr>
          <w:rFonts w:asciiTheme="minorHAnsi" w:hAnsiTheme="minorHAnsi" w:cstheme="minorHAnsi"/>
        </w:rPr>
      </w:pPr>
    </w:p>
    <w:p w14:paraId="14801785" w14:textId="77777777" w:rsidR="008D5272" w:rsidRPr="008D5272" w:rsidRDefault="008D5272" w:rsidP="008D5272">
      <w:pPr>
        <w:pStyle w:val="Heading3"/>
      </w:pPr>
      <w:r w:rsidRPr="008D5272">
        <w:t>Length</w:t>
      </w:r>
    </w:p>
    <w:p w14:paraId="52D30BEF" w14:textId="4F680385" w:rsidR="008D5272" w:rsidRPr="008D5272" w:rsidRDefault="008D5272" w:rsidP="008D5272">
      <w:pPr>
        <w:pStyle w:val="Heading3"/>
        <w:ind w:right="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Maximum </w:t>
      </w:r>
      <w:r w:rsidRPr="008D5272">
        <w:rPr>
          <w:rFonts w:asciiTheme="minorHAnsi" w:hAnsiTheme="minorHAnsi" w:cstheme="minorHAnsi"/>
          <w:color w:val="auto"/>
          <w:sz w:val="22"/>
          <w:szCs w:val="22"/>
        </w:rPr>
        <w:t>5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D5272">
        <w:rPr>
          <w:rFonts w:asciiTheme="minorHAnsi" w:hAnsiTheme="minorHAnsi" w:cstheme="minorHAnsi"/>
          <w:color w:val="auto"/>
          <w:sz w:val="22"/>
          <w:szCs w:val="22"/>
        </w:rPr>
        <w:t xml:space="preserve">000 words </w:t>
      </w:r>
      <w:r w:rsidR="00815BE3" w:rsidRPr="008D5272">
        <w:rPr>
          <w:rFonts w:asciiTheme="minorHAnsi" w:hAnsiTheme="minorHAnsi" w:cstheme="minorHAnsi"/>
          <w:color w:val="auto"/>
          <w:sz w:val="22"/>
          <w:szCs w:val="22"/>
        </w:rPr>
        <w:t>(excluding footnotes)</w:t>
      </w:r>
      <w:r w:rsidR="00815B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5272">
        <w:rPr>
          <w:rFonts w:asciiTheme="minorHAnsi" w:hAnsiTheme="minorHAnsi" w:cstheme="minorHAnsi"/>
          <w:color w:val="auto"/>
          <w:sz w:val="22"/>
          <w:szCs w:val="22"/>
        </w:rPr>
        <w:t xml:space="preserve">including abstract of </w:t>
      </w:r>
      <w:r>
        <w:rPr>
          <w:rFonts w:asciiTheme="minorHAnsi" w:hAnsiTheme="minorHAnsi" w:cstheme="minorHAnsi"/>
          <w:color w:val="auto"/>
          <w:sz w:val="22"/>
          <w:szCs w:val="22"/>
        </w:rPr>
        <w:t>approx. 150</w:t>
      </w:r>
      <w:r w:rsidRPr="008D5272">
        <w:rPr>
          <w:rFonts w:asciiTheme="minorHAnsi" w:hAnsiTheme="minorHAnsi" w:cstheme="minorHAnsi"/>
          <w:color w:val="auto"/>
          <w:sz w:val="22"/>
          <w:szCs w:val="22"/>
        </w:rPr>
        <w:t xml:space="preserve"> words</w:t>
      </w:r>
      <w:r w:rsidR="00815BE3">
        <w:rPr>
          <w:rFonts w:asciiTheme="minorHAnsi" w:hAnsiTheme="minorHAnsi" w:cstheme="minorHAnsi"/>
          <w:color w:val="auto"/>
          <w:sz w:val="22"/>
          <w:szCs w:val="22"/>
        </w:rPr>
        <w:t xml:space="preserve"> and up to six keywords</w:t>
      </w:r>
      <w:r w:rsidRPr="008D527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04783">
        <w:rPr>
          <w:rFonts w:asciiTheme="minorHAnsi" w:hAnsiTheme="minorHAnsi" w:cstheme="minorHAnsi"/>
          <w:color w:val="auto"/>
          <w:sz w:val="22"/>
          <w:szCs w:val="22"/>
        </w:rPr>
        <w:t xml:space="preserve"> Please also include at the end of the article a short biographical note and any acknowledgement/s.</w:t>
      </w:r>
    </w:p>
    <w:p w14:paraId="41A067E5" w14:textId="77777777" w:rsidR="008D5272" w:rsidRDefault="008D5272" w:rsidP="008D5272">
      <w:pPr>
        <w:pStyle w:val="Heading3"/>
        <w:rPr>
          <w:rFonts w:asciiTheme="minorHAnsi" w:hAnsiTheme="minorHAnsi" w:cstheme="minorHAnsi"/>
          <w:color w:val="auto"/>
        </w:rPr>
      </w:pPr>
    </w:p>
    <w:p w14:paraId="19C03C47" w14:textId="057DAE9D" w:rsidR="00C46064" w:rsidRPr="00D650BF" w:rsidRDefault="00C46064" w:rsidP="008D5272">
      <w:pPr>
        <w:pStyle w:val="Heading3"/>
      </w:pPr>
      <w:r w:rsidRPr="008D5272">
        <w:rPr>
          <w:color w:val="1F4E79" w:themeColor="accent1" w:themeShade="80"/>
        </w:rPr>
        <w:t>Format</w:t>
      </w:r>
      <w:r w:rsidR="00694BBF" w:rsidRPr="008D5272">
        <w:rPr>
          <w:color w:val="1F4E79" w:themeColor="accent1" w:themeShade="80"/>
        </w:rPr>
        <w:t>ting</w:t>
      </w:r>
    </w:p>
    <w:p w14:paraId="0E6C816A" w14:textId="451C6CFC" w:rsidR="00C46064" w:rsidRDefault="00C46064" w:rsidP="001653FC">
      <w:pPr>
        <w:spacing w:after="0" w:line="250" w:lineRule="auto"/>
        <w:ind w:left="-4" w:right="0"/>
        <w:rPr>
          <w:rFonts w:asciiTheme="minorHAnsi" w:hAnsiTheme="minorHAnsi" w:cstheme="minorHAnsi"/>
        </w:rPr>
      </w:pPr>
      <w:r w:rsidRPr="00C46064">
        <w:rPr>
          <w:rFonts w:asciiTheme="minorHAnsi" w:hAnsiTheme="minorHAnsi" w:cstheme="minorHAnsi"/>
        </w:rPr>
        <w:t>Submissions should be sent as an email attachment in Microsoft Word, OpenOffice or .rtf formats.</w:t>
      </w:r>
      <w:r>
        <w:rPr>
          <w:rFonts w:asciiTheme="minorHAnsi" w:hAnsiTheme="minorHAnsi" w:cstheme="minorHAnsi"/>
        </w:rPr>
        <w:t xml:space="preserve"> </w:t>
      </w:r>
      <w:r w:rsidR="00AC5588">
        <w:rPr>
          <w:rFonts w:asciiTheme="minorHAnsi" w:hAnsiTheme="minorHAnsi" w:cstheme="minorHAnsi"/>
        </w:rPr>
        <w:t>Please</w:t>
      </w:r>
      <w:r w:rsidRPr="00C46064">
        <w:rPr>
          <w:rFonts w:asciiTheme="minorHAnsi" w:hAnsiTheme="minorHAnsi" w:cstheme="minorHAnsi"/>
        </w:rPr>
        <w:t xml:space="preserve"> do not add elaborate formatting—we </w:t>
      </w:r>
      <w:proofErr w:type="gramStart"/>
      <w:r w:rsidRPr="00C46064">
        <w:rPr>
          <w:rFonts w:asciiTheme="minorHAnsi" w:hAnsiTheme="minorHAnsi" w:cstheme="minorHAnsi"/>
        </w:rPr>
        <w:t>have to</w:t>
      </w:r>
      <w:proofErr w:type="gramEnd"/>
      <w:r w:rsidRPr="00C46064">
        <w:rPr>
          <w:rFonts w:asciiTheme="minorHAnsi" w:hAnsiTheme="minorHAnsi" w:cstheme="minorHAnsi"/>
        </w:rPr>
        <w:t xml:space="preserve"> strip it all out during editing</w:t>
      </w:r>
      <w:r w:rsidR="005615CB">
        <w:rPr>
          <w:rFonts w:asciiTheme="minorHAnsi" w:hAnsiTheme="minorHAnsi" w:cstheme="minorHAnsi"/>
        </w:rPr>
        <w:t xml:space="preserve"> and typesetting</w:t>
      </w:r>
      <w:r w:rsidRPr="00C46064">
        <w:rPr>
          <w:rFonts w:asciiTheme="minorHAnsi" w:hAnsiTheme="minorHAnsi" w:cstheme="minorHAnsi"/>
        </w:rPr>
        <w:t>.</w:t>
      </w:r>
    </w:p>
    <w:p w14:paraId="4158755D" w14:textId="799B5436" w:rsidR="00D650BF" w:rsidRDefault="00D650BF" w:rsidP="001653FC">
      <w:pPr>
        <w:spacing w:after="0" w:line="250" w:lineRule="auto"/>
        <w:ind w:left="-4" w:right="0"/>
        <w:rPr>
          <w:rFonts w:asciiTheme="minorHAnsi" w:hAnsiTheme="minorHAnsi" w:cstheme="minorHAnsi"/>
        </w:rPr>
      </w:pPr>
    </w:p>
    <w:p w14:paraId="1EC2A769" w14:textId="77777777" w:rsidR="0020357C" w:rsidRPr="006E135B" w:rsidRDefault="0020357C" w:rsidP="0020357C">
      <w:pPr>
        <w:pStyle w:val="Heading3"/>
      </w:pPr>
      <w:r w:rsidRPr="006E135B">
        <w:t xml:space="preserve">Footnotes (NOT endnotes) </w:t>
      </w:r>
    </w:p>
    <w:p w14:paraId="5A8F3A87" w14:textId="67CA8657" w:rsidR="0039104A" w:rsidRDefault="0020357C" w:rsidP="0039104A">
      <w:pPr>
        <w:ind w:right="4"/>
        <w:rPr>
          <w:rFonts w:ascii="Calibri" w:hAnsi="Calibri" w:cs="Calibri"/>
        </w:rPr>
      </w:pPr>
      <w:r>
        <w:rPr>
          <w:rFonts w:ascii="Calibri" w:hAnsi="Calibri" w:cs="Calibri"/>
          <w:i/>
        </w:rPr>
        <w:t>Notes should contain bibliographical information only</w:t>
      </w:r>
      <w:r>
        <w:rPr>
          <w:rFonts w:ascii="Calibri" w:hAnsi="Calibri" w:cs="Calibri"/>
        </w:rPr>
        <w:t xml:space="preserve"> and must not be substantive notes containing commentary or other subsidiary information. Please use as few notes as possible, and certainly </w:t>
      </w:r>
      <w:r w:rsidRPr="0020357C">
        <w:rPr>
          <w:rFonts w:ascii="Calibri" w:hAnsi="Calibri" w:cs="Calibri"/>
          <w:i/>
          <w:iCs/>
        </w:rPr>
        <w:t>no more than twenty</w:t>
      </w:r>
      <w:r>
        <w:rPr>
          <w:rFonts w:ascii="Calibri" w:hAnsi="Calibri" w:cs="Calibri"/>
        </w:rPr>
        <w:t xml:space="preserve">. This reflects </w:t>
      </w:r>
      <w:r>
        <w:rPr>
          <w:rFonts w:ascii="Calibri" w:hAnsi="Calibri" w:cs="Calibri"/>
          <w:i/>
        </w:rPr>
        <w:t>PQ</w:t>
      </w:r>
      <w:r>
        <w:rPr>
          <w:rFonts w:ascii="Calibri" w:hAnsi="Calibri" w:cs="Calibri"/>
        </w:rPr>
        <w:t>’s ethos of publishing jargon free articles in plain English.</w:t>
      </w:r>
      <w:r w:rsidR="0039104A">
        <w:rPr>
          <w:rFonts w:ascii="Calibri" w:hAnsi="Calibri" w:cs="Calibri"/>
        </w:rPr>
        <w:t xml:space="preserve"> If you submit an article with more than twenty footnotes, the editors normally ask you to reduce the number or will make cuts </w:t>
      </w:r>
      <w:proofErr w:type="gramStart"/>
      <w:r w:rsidR="0039104A">
        <w:rPr>
          <w:rFonts w:ascii="Calibri" w:hAnsi="Calibri" w:cs="Calibri"/>
        </w:rPr>
        <w:t>themselves, or</w:t>
      </w:r>
      <w:proofErr w:type="gramEnd"/>
      <w:r w:rsidR="0039104A">
        <w:rPr>
          <w:rFonts w:ascii="Calibri" w:hAnsi="Calibri" w:cs="Calibri"/>
        </w:rPr>
        <w:t xml:space="preserve"> may even reject the article. </w:t>
      </w:r>
      <w:r w:rsidR="00870F8D">
        <w:rPr>
          <w:rFonts w:ascii="Calibri" w:hAnsi="Calibri" w:cs="Calibri"/>
        </w:rPr>
        <w:t xml:space="preserve">Book reviews should </w:t>
      </w:r>
      <w:r w:rsidR="00870F8D" w:rsidRPr="00870F8D">
        <w:rPr>
          <w:rFonts w:ascii="Calibri" w:hAnsi="Calibri" w:cs="Calibri"/>
          <w:i/>
          <w:iCs/>
        </w:rPr>
        <w:t>not</w:t>
      </w:r>
      <w:r w:rsidR="00870F8D">
        <w:rPr>
          <w:rFonts w:ascii="Calibri" w:hAnsi="Calibri" w:cs="Calibri"/>
        </w:rPr>
        <w:t xml:space="preserve"> contain any footnotes.</w:t>
      </w:r>
    </w:p>
    <w:p w14:paraId="43C520BD" w14:textId="77777777" w:rsidR="0039104A" w:rsidRDefault="0039104A" w:rsidP="0039104A">
      <w:pPr>
        <w:rPr>
          <w:rFonts w:ascii="Calibri" w:hAnsi="Calibri" w:cs="Calibri"/>
        </w:rPr>
      </w:pPr>
    </w:p>
    <w:p w14:paraId="7BBC2340" w14:textId="77777777" w:rsidR="0039104A" w:rsidRDefault="0020357C" w:rsidP="0039104A">
      <w:pPr>
        <w:ind w:right="4"/>
        <w:rPr>
          <w:rFonts w:ascii="Calibri" w:hAnsi="Calibri" w:cs="Calibri"/>
        </w:rPr>
      </w:pPr>
      <w:r>
        <w:rPr>
          <w:rFonts w:ascii="Calibri" w:hAnsi="Calibri" w:cs="Calibri"/>
        </w:rPr>
        <w:t xml:space="preserve">Set out notes double-spaced, numbered 1, 2, 3 etc. </w:t>
      </w:r>
      <w:r w:rsidR="0039104A">
        <w:rPr>
          <w:rFonts w:ascii="Calibri" w:hAnsi="Calibri" w:cs="Calibri"/>
        </w:rPr>
        <w:t>Please place footnotes at the end of sentences. Where there is more than one reference within a sentence, they should be combined into a composite footnote, with each reference separated by a semi-colon.</w:t>
      </w:r>
    </w:p>
    <w:p w14:paraId="7BA13E1D" w14:textId="77777777" w:rsidR="0039104A" w:rsidRDefault="0039104A" w:rsidP="0039104A">
      <w:pPr>
        <w:ind w:right="4"/>
        <w:rPr>
          <w:rFonts w:ascii="Calibri" w:hAnsi="Calibri" w:cs="Calibri"/>
        </w:rPr>
      </w:pPr>
    </w:p>
    <w:p w14:paraId="6D1F4C4F" w14:textId="77777777" w:rsidR="0020357C" w:rsidRDefault="0020357C" w:rsidP="0020357C">
      <w:pPr>
        <w:ind w:left="576" w:right="4"/>
        <w:rPr>
          <w:rFonts w:ascii="Calibri" w:hAnsi="Calibri" w:cs="Calibri"/>
        </w:rPr>
      </w:pPr>
      <w:r>
        <w:rPr>
          <w:rFonts w:ascii="Calibri" w:hAnsi="Calibri" w:cs="Calibri"/>
          <w:b/>
        </w:rPr>
        <w:t>For books or other free-standing publications:</w:t>
      </w:r>
      <w:r>
        <w:rPr>
          <w:rFonts w:ascii="Calibri" w:hAnsi="Calibri" w:cs="Calibri"/>
        </w:rPr>
        <w:t xml:space="preserve"> author, including forename(s) or initials(s) first, full title of work, place of publication, name of publisher, date of publication. For example:</w:t>
      </w:r>
    </w:p>
    <w:p w14:paraId="64BF6F4E" w14:textId="77777777" w:rsidR="0020357C" w:rsidRDefault="0020357C" w:rsidP="0020357C">
      <w:pPr>
        <w:ind w:left="576"/>
        <w:rPr>
          <w:rFonts w:ascii="Calibri" w:hAnsi="Calibri" w:cs="Calibri"/>
        </w:rPr>
      </w:pPr>
    </w:p>
    <w:p w14:paraId="1F1DDFE0" w14:textId="77777777" w:rsidR="0020357C" w:rsidRPr="00127284" w:rsidRDefault="0020357C" w:rsidP="0039104A">
      <w:pPr>
        <w:spacing w:after="0"/>
        <w:ind w:left="993" w:right="0" w:firstLine="447"/>
        <w:rPr>
          <w:rFonts w:asciiTheme="minorHAnsi" w:hAnsiTheme="minorHAnsi" w:cstheme="minorHAnsi"/>
        </w:rPr>
      </w:pPr>
      <w:r w:rsidRPr="00127284">
        <w:rPr>
          <w:rFonts w:asciiTheme="minorHAnsi" w:hAnsiTheme="minorHAnsi" w:cstheme="minorHAnsi"/>
        </w:rPr>
        <w:t xml:space="preserve">N. Author, </w:t>
      </w:r>
      <w:r w:rsidRPr="00127284">
        <w:rPr>
          <w:rFonts w:asciiTheme="minorHAnsi" w:hAnsiTheme="minorHAnsi" w:cstheme="minorHAnsi"/>
          <w:i/>
        </w:rPr>
        <w:t>Title of Book</w:t>
      </w:r>
      <w:r w:rsidRPr="00127284">
        <w:rPr>
          <w:rFonts w:asciiTheme="minorHAnsi" w:hAnsiTheme="minorHAnsi" w:cstheme="minorHAnsi"/>
        </w:rPr>
        <w:t xml:space="preserve"> [cap. initials], Place, Publisher, 2003, pp. 00–0. </w:t>
      </w:r>
    </w:p>
    <w:p w14:paraId="5822545D" w14:textId="77777777" w:rsidR="0020357C" w:rsidRPr="00127284" w:rsidRDefault="0020357C" w:rsidP="0039104A">
      <w:pPr>
        <w:spacing w:after="0"/>
        <w:ind w:left="1845" w:right="0" w:hanging="426"/>
        <w:rPr>
          <w:rFonts w:asciiTheme="minorHAnsi" w:hAnsiTheme="minorHAnsi" w:cstheme="minorHAnsi"/>
        </w:rPr>
      </w:pPr>
      <w:r w:rsidRPr="00127284">
        <w:rPr>
          <w:rFonts w:asciiTheme="minorHAnsi" w:hAnsiTheme="minorHAnsi" w:cstheme="minorHAnsi"/>
        </w:rPr>
        <w:t xml:space="preserve">N. Author, ‘Title of chapter’ [lower case initials], in X. Editor, ed., </w:t>
      </w:r>
      <w:r w:rsidRPr="00127284">
        <w:rPr>
          <w:rFonts w:asciiTheme="minorHAnsi" w:hAnsiTheme="minorHAnsi" w:cstheme="minorHAnsi"/>
          <w:i/>
        </w:rPr>
        <w:t>Title of Book</w:t>
      </w:r>
      <w:r w:rsidRPr="00127284">
        <w:rPr>
          <w:rFonts w:asciiTheme="minorHAnsi" w:hAnsiTheme="minorHAnsi" w:cstheme="minorHAnsi"/>
        </w:rPr>
        <w:t xml:space="preserve"> [cap. initials], Place, Publisher, 2004, pp. 000–00. </w:t>
      </w:r>
    </w:p>
    <w:p w14:paraId="380B5245" w14:textId="77777777" w:rsidR="0020357C" w:rsidRPr="00127284" w:rsidRDefault="0020357C" w:rsidP="0039104A">
      <w:pPr>
        <w:spacing w:after="0"/>
        <w:ind w:left="1845" w:right="0" w:hanging="426"/>
        <w:rPr>
          <w:rFonts w:asciiTheme="minorHAnsi" w:hAnsiTheme="minorHAnsi" w:cstheme="minorHAnsi"/>
        </w:rPr>
      </w:pPr>
      <w:r w:rsidRPr="00127284">
        <w:rPr>
          <w:rFonts w:asciiTheme="minorHAnsi" w:hAnsiTheme="minorHAnsi" w:cstheme="minorHAnsi"/>
        </w:rPr>
        <w:t xml:space="preserve">N. Editor, ed., </w:t>
      </w:r>
      <w:r w:rsidRPr="00127284">
        <w:rPr>
          <w:rFonts w:asciiTheme="minorHAnsi" w:hAnsiTheme="minorHAnsi" w:cstheme="minorHAnsi"/>
          <w:i/>
        </w:rPr>
        <w:t>Title of Collection</w:t>
      </w:r>
      <w:r w:rsidRPr="00127284">
        <w:rPr>
          <w:rFonts w:asciiTheme="minorHAnsi" w:hAnsiTheme="minorHAnsi" w:cstheme="minorHAnsi"/>
        </w:rPr>
        <w:t xml:space="preserve">, Place, Publisher, 2005. </w:t>
      </w:r>
    </w:p>
    <w:p w14:paraId="255FFCC8" w14:textId="77777777" w:rsidR="0020357C" w:rsidRDefault="0020357C" w:rsidP="0020357C">
      <w:pPr>
        <w:ind w:left="576"/>
        <w:rPr>
          <w:rFonts w:ascii="Calibri" w:hAnsi="Calibri" w:cs="Calibri"/>
        </w:rPr>
      </w:pPr>
    </w:p>
    <w:p w14:paraId="6E7144B8" w14:textId="19BC6E40" w:rsidR="0020357C" w:rsidRDefault="0020357C" w:rsidP="0020357C">
      <w:pPr>
        <w:ind w:left="576" w:right="4"/>
        <w:rPr>
          <w:rFonts w:ascii="Calibri" w:hAnsi="Calibri" w:cs="Calibri"/>
        </w:rPr>
      </w:pPr>
      <w:r>
        <w:rPr>
          <w:rFonts w:ascii="Calibri" w:hAnsi="Calibri" w:cs="Calibri"/>
          <w:b/>
        </w:rPr>
        <w:t>For periodical articles:</w:t>
      </w:r>
      <w:r>
        <w:rPr>
          <w:rFonts w:ascii="Calibri" w:hAnsi="Calibri" w:cs="Calibri"/>
        </w:rPr>
        <w:t xml:space="preserve"> full name of author, title of article, title of periodical, year of publication, page numbers of article, web address/URL. For example: </w:t>
      </w:r>
    </w:p>
    <w:p w14:paraId="0A662C4D" w14:textId="77777777" w:rsidR="0020357C" w:rsidRDefault="0020357C" w:rsidP="0020357C">
      <w:pPr>
        <w:ind w:left="576"/>
        <w:rPr>
          <w:rFonts w:ascii="Calibri" w:hAnsi="Calibri" w:cs="Calibri"/>
        </w:rPr>
      </w:pPr>
    </w:p>
    <w:p w14:paraId="0CBE375B" w14:textId="77777777" w:rsidR="0020357C" w:rsidRPr="00127284" w:rsidRDefault="0020357C" w:rsidP="0039104A">
      <w:pPr>
        <w:spacing w:after="0"/>
        <w:ind w:left="1867" w:right="0" w:hanging="427"/>
        <w:rPr>
          <w:rFonts w:asciiTheme="minorHAnsi" w:hAnsiTheme="minorHAnsi" w:cstheme="minorHAnsi"/>
        </w:rPr>
      </w:pPr>
      <w:r w:rsidRPr="00127284">
        <w:rPr>
          <w:rFonts w:asciiTheme="minorHAnsi" w:hAnsiTheme="minorHAnsi" w:cstheme="minorHAnsi"/>
        </w:rPr>
        <w:t xml:space="preserve">N. Author, ‘Title of article [lower case initials]’, </w:t>
      </w:r>
      <w:r w:rsidRPr="00127284">
        <w:rPr>
          <w:rFonts w:asciiTheme="minorHAnsi" w:hAnsiTheme="minorHAnsi" w:cstheme="minorHAnsi"/>
          <w:i/>
        </w:rPr>
        <w:t>Journal Title in Full</w:t>
      </w:r>
      <w:r w:rsidRPr="00127284">
        <w:rPr>
          <w:rFonts w:asciiTheme="minorHAnsi" w:hAnsiTheme="minorHAnsi" w:cstheme="minorHAnsi"/>
        </w:rPr>
        <w:t xml:space="preserve"> [cap. initials], vol. 00, no. 0, 2004, pp. 000–00. </w:t>
      </w:r>
    </w:p>
    <w:p w14:paraId="785E4611" w14:textId="77777777" w:rsidR="0020357C" w:rsidRPr="0039104A" w:rsidRDefault="0020357C" w:rsidP="0020357C">
      <w:pPr>
        <w:ind w:left="576"/>
        <w:rPr>
          <w:rFonts w:ascii="Calibri" w:hAnsi="Calibri" w:cs="Calibri"/>
        </w:rPr>
      </w:pPr>
    </w:p>
    <w:p w14:paraId="53B2FA3A" w14:textId="7BD47F26" w:rsidR="0020357C" w:rsidRPr="0039104A" w:rsidRDefault="0020357C" w:rsidP="0039104A">
      <w:pPr>
        <w:pStyle w:val="EndnoteText"/>
        <w:spacing w:line="276" w:lineRule="auto"/>
        <w:ind w:left="567"/>
        <w:rPr>
          <w:rFonts w:cstheme="minorHAnsi"/>
          <w:sz w:val="22"/>
          <w:szCs w:val="22"/>
          <w:lang w:val="en-US"/>
        </w:rPr>
      </w:pPr>
      <w:r w:rsidRPr="0039104A">
        <w:rPr>
          <w:rFonts w:cstheme="minorHAnsi"/>
          <w:b/>
          <w:iCs/>
          <w:sz w:val="22"/>
          <w:szCs w:val="22"/>
        </w:rPr>
        <w:t xml:space="preserve">For information accessed via websites: </w:t>
      </w:r>
      <w:r w:rsidR="0039104A" w:rsidRPr="0039104A">
        <w:rPr>
          <w:rFonts w:cstheme="minorHAnsi"/>
          <w:sz w:val="22"/>
          <w:szCs w:val="22"/>
        </w:rPr>
        <w:t xml:space="preserve">Please do not simply provide the URL as your reference, </w:t>
      </w:r>
      <w:proofErr w:type="gramStart"/>
      <w:r w:rsidR="0039104A" w:rsidRPr="0039104A">
        <w:rPr>
          <w:rFonts w:cstheme="minorHAnsi"/>
          <w:sz w:val="22"/>
          <w:szCs w:val="22"/>
        </w:rPr>
        <w:t>i.e.</w:t>
      </w:r>
      <w:proofErr w:type="gramEnd"/>
      <w:r w:rsidR="0039104A" w:rsidRPr="0039104A">
        <w:rPr>
          <w:rFonts w:cstheme="minorHAnsi"/>
          <w:sz w:val="22"/>
          <w:szCs w:val="22"/>
        </w:rPr>
        <w:t xml:space="preserve"> provide author/title/publisher/date etc. before the URL. </w:t>
      </w:r>
    </w:p>
    <w:p w14:paraId="1DE8B0FB" w14:textId="77777777" w:rsidR="0020357C" w:rsidRPr="0039104A" w:rsidRDefault="0020357C" w:rsidP="0020357C">
      <w:pPr>
        <w:pStyle w:val="EndnoteText"/>
        <w:spacing w:line="276" w:lineRule="auto"/>
        <w:ind w:left="567"/>
        <w:rPr>
          <w:rFonts w:cstheme="minorHAnsi"/>
          <w:sz w:val="22"/>
          <w:szCs w:val="22"/>
        </w:rPr>
      </w:pPr>
    </w:p>
    <w:p w14:paraId="765E0E51" w14:textId="77777777" w:rsidR="0020357C" w:rsidRDefault="0020357C" w:rsidP="0020357C">
      <w:pPr>
        <w:pStyle w:val="Heading2"/>
        <w:ind w:left="576" w:firstLine="0"/>
        <w:rPr>
          <w:rFonts w:ascii="Calibri" w:hAnsi="Calibri" w:cs="Calibri"/>
        </w:rPr>
      </w:pPr>
      <w:r>
        <w:rPr>
          <w:rFonts w:ascii="Calibri" w:hAnsi="Calibri" w:cs="Calibri"/>
          <w:b/>
          <w:i w:val="0"/>
        </w:rPr>
        <w:lastRenderedPageBreak/>
        <w:t>Other types of reference</w:t>
      </w:r>
      <w:r>
        <w:rPr>
          <w:rFonts w:ascii="Calibri" w:hAnsi="Calibri" w:cs="Calibri"/>
          <w:i w:val="0"/>
        </w:rPr>
        <w:t xml:space="preserve"> such as parliamentary reports, references to speeches or verbal statements should be referenced as follows:</w:t>
      </w:r>
    </w:p>
    <w:p w14:paraId="115823AD" w14:textId="77777777" w:rsidR="0020357C" w:rsidRDefault="0020357C" w:rsidP="0020357C">
      <w:pPr>
        <w:spacing w:line="259" w:lineRule="auto"/>
        <w:ind w:left="576"/>
        <w:rPr>
          <w:rFonts w:ascii="Calibri" w:hAnsi="Calibri" w:cs="Calibri"/>
        </w:rPr>
      </w:pPr>
    </w:p>
    <w:p w14:paraId="3BD42C44" w14:textId="77777777" w:rsidR="0020357C" w:rsidRDefault="0020357C" w:rsidP="00550794">
      <w:pPr>
        <w:ind w:left="1418" w:right="4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John Prescott, </w:t>
      </w:r>
      <w:proofErr w:type="gramStart"/>
      <w:r>
        <w:rPr>
          <w:rFonts w:ascii="Calibri" w:hAnsi="Calibri" w:cs="Calibri"/>
          <w:i/>
        </w:rPr>
        <w:t>Today</w:t>
      </w:r>
      <w:proofErr w:type="gramEnd"/>
      <w:r>
        <w:rPr>
          <w:rFonts w:ascii="Calibri" w:hAnsi="Calibri" w:cs="Calibri"/>
        </w:rPr>
        <w:t xml:space="preserve"> programme, BBC Radio 4, 28 November 2008. </w:t>
      </w:r>
    </w:p>
    <w:p w14:paraId="55B3032B" w14:textId="77777777" w:rsidR="0020357C" w:rsidRDefault="0020357C" w:rsidP="00550794">
      <w:pPr>
        <w:spacing w:line="259" w:lineRule="auto"/>
        <w:ind w:left="1418" w:firstLine="0"/>
        <w:rPr>
          <w:rFonts w:ascii="Calibri" w:hAnsi="Calibri" w:cs="Calibri"/>
        </w:rPr>
      </w:pPr>
    </w:p>
    <w:p w14:paraId="4F8D79FD" w14:textId="77777777" w:rsidR="0020357C" w:rsidRPr="00D650BF" w:rsidRDefault="0020357C" w:rsidP="00550794">
      <w:pPr>
        <w:ind w:left="1418" w:right="4" w:firstLine="0"/>
        <w:rPr>
          <w:rFonts w:ascii="Calibri" w:hAnsi="Calibri" w:cs="Calibri"/>
          <w:lang w:val="fr-FR"/>
        </w:rPr>
      </w:pPr>
      <w:r>
        <w:rPr>
          <w:rFonts w:ascii="Calibri" w:hAnsi="Calibri" w:cs="Calibri"/>
          <w:i/>
        </w:rPr>
        <w:t>House of Commons Debates</w:t>
      </w:r>
      <w:r>
        <w:rPr>
          <w:rFonts w:ascii="Calibri" w:hAnsi="Calibri" w:cs="Calibri"/>
        </w:rPr>
        <w:t xml:space="preserve">, 5th ser. vol. xxx, cols 000–00. </w:t>
      </w:r>
      <w:r w:rsidRPr="00D650BF">
        <w:rPr>
          <w:rFonts w:ascii="Calibri" w:hAnsi="Calibri" w:cs="Calibri"/>
          <w:lang w:val="fr-FR"/>
        </w:rPr>
        <w:t>[</w:t>
      </w:r>
      <w:proofErr w:type="spellStart"/>
      <w:r w:rsidRPr="00D650BF">
        <w:rPr>
          <w:rFonts w:ascii="Calibri" w:hAnsi="Calibri" w:cs="Calibri"/>
          <w:lang w:val="fr-FR"/>
        </w:rPr>
        <w:t>Subsequent</w:t>
      </w:r>
      <w:proofErr w:type="spellEnd"/>
      <w:r w:rsidRPr="00D650BF">
        <w:rPr>
          <w:rFonts w:ascii="Calibri" w:hAnsi="Calibri" w:cs="Calibri"/>
          <w:lang w:val="fr-FR"/>
        </w:rPr>
        <w:t xml:space="preserve"> </w:t>
      </w:r>
      <w:proofErr w:type="spellStart"/>
      <w:proofErr w:type="gramStart"/>
      <w:r w:rsidRPr="00D650BF">
        <w:rPr>
          <w:rFonts w:ascii="Calibri" w:hAnsi="Calibri" w:cs="Calibri"/>
          <w:lang w:val="fr-FR"/>
        </w:rPr>
        <w:t>refs</w:t>
      </w:r>
      <w:proofErr w:type="spellEnd"/>
      <w:r w:rsidRPr="00D650BF">
        <w:rPr>
          <w:rFonts w:ascii="Calibri" w:hAnsi="Calibri" w:cs="Calibri"/>
          <w:lang w:val="fr-FR"/>
        </w:rPr>
        <w:t>:</w:t>
      </w:r>
      <w:proofErr w:type="gramEnd"/>
      <w:r w:rsidRPr="00D650BF">
        <w:rPr>
          <w:rFonts w:ascii="Calibri" w:hAnsi="Calibri" w:cs="Calibri"/>
          <w:lang w:val="fr-FR"/>
        </w:rPr>
        <w:t xml:space="preserve"> HC Deb., etc.] </w:t>
      </w:r>
    </w:p>
    <w:p w14:paraId="018DB1EF" w14:textId="77777777" w:rsidR="0020357C" w:rsidRPr="00D650BF" w:rsidRDefault="0020357C" w:rsidP="0020357C">
      <w:pPr>
        <w:ind w:left="576"/>
        <w:rPr>
          <w:rFonts w:ascii="Calibri" w:hAnsi="Calibri" w:cs="Calibri"/>
          <w:lang w:val="fr-FR"/>
        </w:rPr>
      </w:pPr>
    </w:p>
    <w:p w14:paraId="56A7EA35" w14:textId="4F5562CF" w:rsidR="0020357C" w:rsidRPr="00550794" w:rsidRDefault="0020357C" w:rsidP="0084357D">
      <w:pPr>
        <w:pStyle w:val="Heading3"/>
        <w:ind w:left="730" w:right="571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530057744"/>
      <w:r w:rsidRPr="00550794">
        <w:rPr>
          <w:rFonts w:asciiTheme="minorHAnsi" w:hAnsiTheme="minorHAnsi" w:cstheme="minorHAnsi"/>
          <w:b/>
          <w:bCs/>
          <w:color w:val="auto"/>
          <w:sz w:val="22"/>
          <w:szCs w:val="22"/>
        </w:rPr>
        <w:t>Second and subsequent references to a work</w:t>
      </w:r>
      <w:r w:rsidR="00550794" w:rsidRPr="0055079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Pr="00550794">
        <w:rPr>
          <w:rFonts w:asciiTheme="minorHAnsi" w:hAnsiTheme="minorHAnsi" w:cstheme="minorHAnsi"/>
          <w:color w:val="auto"/>
          <w:sz w:val="22"/>
          <w:szCs w:val="22"/>
        </w:rPr>
        <w:t xml:space="preserve">For a repetition of all and only the immediately previous note, use ibid. (with different page number if needed). Otherwise use the short title system – </w:t>
      </w:r>
      <w:proofErr w:type="gramStart"/>
      <w:r w:rsidRPr="00550794">
        <w:rPr>
          <w:rFonts w:asciiTheme="minorHAnsi" w:hAnsiTheme="minorHAnsi" w:cstheme="minorHAnsi"/>
          <w:color w:val="auto"/>
          <w:sz w:val="22"/>
          <w:szCs w:val="22"/>
        </w:rPr>
        <w:t>i.e.</w:t>
      </w:r>
      <w:proofErr w:type="gramEnd"/>
      <w:r w:rsidRPr="00550794">
        <w:rPr>
          <w:rFonts w:asciiTheme="minorHAnsi" w:hAnsiTheme="minorHAnsi" w:cstheme="minorHAnsi"/>
          <w:color w:val="auto"/>
          <w:sz w:val="22"/>
          <w:szCs w:val="22"/>
        </w:rPr>
        <w:t xml:space="preserve"> surname of author and abbreviated title. Please do not use op. </w:t>
      </w:r>
      <w:proofErr w:type="spellStart"/>
      <w:r w:rsidRPr="00550794">
        <w:rPr>
          <w:rFonts w:asciiTheme="minorHAnsi" w:hAnsiTheme="minorHAnsi" w:cstheme="minorHAnsi"/>
          <w:color w:val="auto"/>
          <w:sz w:val="22"/>
          <w:szCs w:val="22"/>
        </w:rPr>
        <w:t>cit</w:t>
      </w:r>
      <w:proofErr w:type="spellEnd"/>
      <w:r w:rsidRPr="00550794">
        <w:rPr>
          <w:rFonts w:asciiTheme="minorHAnsi" w:hAnsiTheme="minorHAnsi" w:cstheme="minorHAnsi"/>
          <w:color w:val="auto"/>
          <w:sz w:val="22"/>
          <w:szCs w:val="22"/>
        </w:rPr>
        <w:t xml:space="preserve">, loc. cit. or similar. </w:t>
      </w:r>
    </w:p>
    <w:p w14:paraId="5150634A" w14:textId="77777777" w:rsidR="0020357C" w:rsidRPr="00DD49F3" w:rsidRDefault="0020357C" w:rsidP="0020357C"/>
    <w:p w14:paraId="500C469A" w14:textId="77777777" w:rsidR="00FE0EDD" w:rsidRPr="00D650BF" w:rsidRDefault="00FE0EDD" w:rsidP="00FE0EDD">
      <w:pPr>
        <w:pStyle w:val="Heading3"/>
      </w:pPr>
      <w:r w:rsidRPr="00D650BF">
        <w:t>Subheadings</w:t>
      </w:r>
    </w:p>
    <w:p w14:paraId="01FD56FE" w14:textId="77777777" w:rsidR="00FE0EDD" w:rsidRPr="00D650BF" w:rsidRDefault="00FE0EDD" w:rsidP="00FE0EDD">
      <w:pPr>
        <w:spacing w:after="0" w:line="250" w:lineRule="auto"/>
        <w:ind w:left="-4" w:right="0"/>
        <w:rPr>
          <w:rFonts w:asciiTheme="minorHAnsi" w:hAnsiTheme="minorHAnsi" w:cstheme="minorHAnsi"/>
        </w:rPr>
      </w:pPr>
      <w:r w:rsidRPr="00D650BF">
        <w:rPr>
          <w:rFonts w:asciiTheme="minorHAnsi" w:hAnsiTheme="minorHAnsi" w:cstheme="minorHAnsi"/>
        </w:rPr>
        <w:t>Subheadings within articles should be short</w:t>
      </w:r>
      <w:r>
        <w:rPr>
          <w:rFonts w:asciiTheme="minorHAnsi" w:hAnsiTheme="minorHAnsi" w:cstheme="minorHAnsi"/>
        </w:rPr>
        <w:t>.</w:t>
      </w:r>
      <w:r w:rsidRPr="00D650BF">
        <w:rPr>
          <w:rFonts w:asciiTheme="minorHAnsi" w:hAnsiTheme="minorHAnsi" w:cstheme="minorHAnsi"/>
        </w:rPr>
        <w:t xml:space="preserve"> Three to five main subheadings are usually sufficient for an article of average length</w:t>
      </w:r>
      <w:r>
        <w:rPr>
          <w:rFonts w:asciiTheme="minorHAnsi" w:hAnsiTheme="minorHAnsi" w:cstheme="minorHAnsi"/>
        </w:rPr>
        <w:t xml:space="preserve"> (approx. 5000 words).</w:t>
      </w:r>
    </w:p>
    <w:p w14:paraId="6EFF07F7" w14:textId="77777777" w:rsidR="00FE0EDD" w:rsidRDefault="00FE0EDD" w:rsidP="00FE0EDD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</w:p>
    <w:p w14:paraId="13FDEC85" w14:textId="77777777" w:rsidR="0020357C" w:rsidRPr="006E135B" w:rsidRDefault="0020357C" w:rsidP="0020357C">
      <w:pPr>
        <w:pStyle w:val="Heading3"/>
      </w:pPr>
      <w:r w:rsidRPr="006E135B">
        <w:t xml:space="preserve">Tables, </w:t>
      </w:r>
      <w:proofErr w:type="gramStart"/>
      <w:r w:rsidRPr="006E135B">
        <w:t>charts</w:t>
      </w:r>
      <w:proofErr w:type="gramEnd"/>
      <w:r w:rsidRPr="006E135B">
        <w:t xml:space="preserve"> and figures</w:t>
      </w:r>
    </w:p>
    <w:p w14:paraId="13BA5732" w14:textId="2C7A61DB" w:rsidR="0020357C" w:rsidRDefault="00AC5588" w:rsidP="0020357C">
      <w:pPr>
        <w:spacing w:after="0" w:line="259" w:lineRule="auto"/>
        <w:ind w:left="1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keep to a minimum and use only when</w:t>
      </w:r>
      <w:r w:rsidR="0020357C" w:rsidRPr="00352FDD">
        <w:rPr>
          <w:rFonts w:asciiTheme="minorHAnsi" w:hAnsiTheme="minorHAnsi" w:cstheme="minorHAnsi"/>
        </w:rPr>
        <w:t xml:space="preserve"> </w:t>
      </w:r>
      <w:proofErr w:type="gramStart"/>
      <w:r w:rsidR="0020357C" w:rsidRPr="00352FDD">
        <w:rPr>
          <w:rFonts w:asciiTheme="minorHAnsi" w:hAnsiTheme="minorHAnsi" w:cstheme="minorHAnsi"/>
        </w:rPr>
        <w:t>absolutely essential</w:t>
      </w:r>
      <w:proofErr w:type="gramEnd"/>
      <w:r w:rsidR="0020357C" w:rsidRPr="00352FDD">
        <w:rPr>
          <w:rFonts w:asciiTheme="minorHAnsi" w:hAnsiTheme="minorHAnsi" w:cstheme="minorHAnsi"/>
        </w:rPr>
        <w:t xml:space="preserve"> to the discussion. </w:t>
      </w:r>
      <w:r w:rsidR="008D5272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harts/figures </w:t>
      </w:r>
      <w:r w:rsidR="0020357C" w:rsidRPr="00352FDD">
        <w:rPr>
          <w:rFonts w:asciiTheme="minorHAnsi" w:hAnsiTheme="minorHAnsi" w:cstheme="minorHAnsi"/>
        </w:rPr>
        <w:t xml:space="preserve">will appear in print in black and white, so </w:t>
      </w:r>
      <w:r>
        <w:rPr>
          <w:rFonts w:asciiTheme="minorHAnsi" w:hAnsiTheme="minorHAnsi" w:cstheme="minorHAnsi"/>
        </w:rPr>
        <w:t>bear this in mind</w:t>
      </w:r>
      <w:r w:rsidR="0020357C" w:rsidRPr="00352FDD">
        <w:rPr>
          <w:rFonts w:asciiTheme="minorHAnsi" w:hAnsiTheme="minorHAnsi" w:cstheme="minorHAnsi"/>
        </w:rPr>
        <w:t xml:space="preserve"> with shading, patterns and so on. </w:t>
      </w:r>
    </w:p>
    <w:p w14:paraId="6067B582" w14:textId="77777777" w:rsidR="001E6FE8" w:rsidRDefault="001E6FE8" w:rsidP="0020357C">
      <w:pPr>
        <w:spacing w:after="0" w:line="259" w:lineRule="auto"/>
        <w:ind w:left="1" w:right="0" w:firstLine="0"/>
        <w:rPr>
          <w:rFonts w:asciiTheme="minorHAnsi" w:hAnsiTheme="minorHAnsi" w:cstheme="minorHAnsi"/>
        </w:rPr>
      </w:pPr>
    </w:p>
    <w:bookmarkEnd w:id="0"/>
    <w:p w14:paraId="7A5F1E52" w14:textId="50BF464D" w:rsidR="008D4A1B" w:rsidRPr="00127284" w:rsidRDefault="0020357C" w:rsidP="0020357C">
      <w:pPr>
        <w:pStyle w:val="Heading3"/>
        <w:ind w:left="0" w:firstLine="0"/>
      </w:pPr>
      <w:r>
        <w:t>N</w:t>
      </w:r>
      <w:r w:rsidR="00C27FDC" w:rsidRPr="00127284">
        <w:t xml:space="preserve">umbers, quantities, dates </w:t>
      </w:r>
    </w:p>
    <w:p w14:paraId="65DEA011" w14:textId="77777777" w:rsidR="008D4A1B" w:rsidRPr="00127284" w:rsidRDefault="00C27FDC" w:rsidP="001653FC">
      <w:pPr>
        <w:spacing w:after="0" w:line="250" w:lineRule="auto"/>
        <w:ind w:left="-4" w:right="0"/>
        <w:rPr>
          <w:rFonts w:asciiTheme="minorHAnsi" w:hAnsiTheme="minorHAnsi" w:cstheme="minorHAnsi"/>
        </w:rPr>
      </w:pPr>
      <w:r w:rsidRPr="00127284">
        <w:rPr>
          <w:rFonts w:asciiTheme="minorHAnsi" w:hAnsiTheme="minorHAnsi" w:cstheme="minorHAnsi"/>
        </w:rPr>
        <w:t xml:space="preserve">One to ninety-nine spelt out, 100 upwards in numerals, </w:t>
      </w:r>
      <w:r w:rsidRPr="00127284">
        <w:rPr>
          <w:rFonts w:asciiTheme="minorHAnsi" w:hAnsiTheme="minorHAnsi" w:cstheme="minorHAnsi"/>
          <w:i/>
        </w:rPr>
        <w:t>unless</w:t>
      </w:r>
      <w:r w:rsidRPr="00127284">
        <w:rPr>
          <w:rFonts w:asciiTheme="minorHAnsi" w:hAnsiTheme="minorHAnsi" w:cstheme="minorHAnsi"/>
        </w:rPr>
        <w:t xml:space="preserve"> numbers are being used in a ‘data’ rather than a ‘wordy’ context, in which case one to ten spelt out is likely to be more appropriate; also: </w:t>
      </w:r>
    </w:p>
    <w:p w14:paraId="28AFA377" w14:textId="2C8DAD51" w:rsidR="008D4A1B" w:rsidRPr="00127284" w:rsidRDefault="008D4A1B" w:rsidP="001653FC">
      <w:pPr>
        <w:spacing w:after="0" w:line="259" w:lineRule="auto"/>
        <w:ind w:left="720" w:right="0" w:firstLine="0"/>
        <w:rPr>
          <w:rFonts w:asciiTheme="minorHAnsi" w:hAnsiTheme="minorHAnsi" w:cstheme="minorHAnsi"/>
        </w:rPr>
      </w:pPr>
    </w:p>
    <w:p w14:paraId="751EC64C" w14:textId="77777777" w:rsidR="008D4A1B" w:rsidRPr="00D26FE3" w:rsidRDefault="00C27FDC" w:rsidP="00D26FE3">
      <w:pPr>
        <w:pStyle w:val="ListParagraph"/>
        <w:numPr>
          <w:ilvl w:val="0"/>
          <w:numId w:val="3"/>
        </w:numPr>
        <w:spacing w:after="0" w:line="250" w:lineRule="auto"/>
        <w:ind w:right="996"/>
        <w:rPr>
          <w:rFonts w:asciiTheme="minorHAnsi" w:hAnsiTheme="minorHAnsi" w:cstheme="minorHAnsi"/>
        </w:rPr>
      </w:pPr>
      <w:r w:rsidRPr="00D26FE3">
        <w:rPr>
          <w:rFonts w:asciiTheme="minorHAnsi" w:hAnsiTheme="minorHAnsi" w:cstheme="minorHAnsi"/>
        </w:rPr>
        <w:t xml:space="preserve">1 per cent, 12 per cent, 90 per cent (only use % in tables) all ages over 12 in numerals </w:t>
      </w:r>
    </w:p>
    <w:p w14:paraId="77C11983" w14:textId="40F88EFA" w:rsidR="008D4A1B" w:rsidRPr="00FB7086" w:rsidRDefault="00C27FDC" w:rsidP="00841CF6">
      <w:pPr>
        <w:pStyle w:val="ListParagraph"/>
        <w:numPr>
          <w:ilvl w:val="0"/>
          <w:numId w:val="3"/>
        </w:numPr>
        <w:spacing w:after="0" w:line="250" w:lineRule="auto"/>
        <w:ind w:right="4506"/>
        <w:rPr>
          <w:rFonts w:asciiTheme="minorHAnsi" w:hAnsiTheme="minorHAnsi" w:cstheme="minorHAnsi"/>
        </w:rPr>
      </w:pPr>
      <w:r w:rsidRPr="00FB7086">
        <w:rPr>
          <w:rFonts w:asciiTheme="minorHAnsi" w:hAnsiTheme="minorHAnsi" w:cstheme="minorHAnsi"/>
        </w:rPr>
        <w:t>5 km; 20 miles</w:t>
      </w:r>
      <w:r w:rsidR="00FB7086" w:rsidRPr="00FB7086">
        <w:rPr>
          <w:rFonts w:asciiTheme="minorHAnsi" w:hAnsiTheme="minorHAnsi" w:cstheme="minorHAnsi"/>
        </w:rPr>
        <w:t xml:space="preserve">; </w:t>
      </w:r>
      <w:r w:rsidRPr="00FB7086">
        <w:rPr>
          <w:rFonts w:asciiTheme="minorHAnsi" w:hAnsiTheme="minorHAnsi" w:cstheme="minorHAnsi"/>
        </w:rPr>
        <w:t xml:space="preserve">4 million, $10 billion, 30,000 </w:t>
      </w:r>
    </w:p>
    <w:p w14:paraId="0B67BB7D" w14:textId="1EA7724D" w:rsidR="00A95B9E" w:rsidRPr="00D26FE3" w:rsidRDefault="00EF349F" w:rsidP="00D26FE3">
      <w:pPr>
        <w:pStyle w:val="ListParagraph"/>
        <w:numPr>
          <w:ilvl w:val="0"/>
          <w:numId w:val="3"/>
        </w:numPr>
        <w:spacing w:after="0" w:line="250" w:lineRule="auto"/>
        <w:ind w:right="0"/>
        <w:rPr>
          <w:rFonts w:asciiTheme="minorHAnsi" w:hAnsiTheme="minorHAnsi" w:cstheme="minorHAnsi"/>
        </w:rPr>
      </w:pPr>
      <w:r w:rsidRPr="00D26FE3">
        <w:rPr>
          <w:rFonts w:asciiTheme="minorHAnsi" w:hAnsiTheme="minorHAnsi" w:cstheme="minorHAnsi"/>
        </w:rPr>
        <w:t xml:space="preserve">Age spans in numbers, </w:t>
      </w:r>
      <w:proofErr w:type="gramStart"/>
      <w:r w:rsidRPr="00D26FE3">
        <w:rPr>
          <w:rFonts w:asciiTheme="minorHAnsi" w:hAnsiTheme="minorHAnsi" w:cstheme="minorHAnsi"/>
        </w:rPr>
        <w:t>i.e.</w:t>
      </w:r>
      <w:proofErr w:type="gramEnd"/>
      <w:r w:rsidRPr="00D26FE3">
        <w:rPr>
          <w:rFonts w:asciiTheme="minorHAnsi" w:hAnsiTheme="minorHAnsi" w:cstheme="minorHAnsi"/>
        </w:rPr>
        <w:t xml:space="preserve"> 18–24 age group</w:t>
      </w:r>
      <w:r w:rsidR="00D15EF0" w:rsidRPr="00D26FE3">
        <w:rPr>
          <w:rFonts w:asciiTheme="minorHAnsi" w:hAnsiTheme="minorHAnsi" w:cstheme="minorHAnsi"/>
        </w:rPr>
        <w:t xml:space="preserve"> (using alt 0150 for the </w:t>
      </w:r>
      <w:r w:rsidR="00D26FE3">
        <w:rPr>
          <w:rFonts w:asciiTheme="minorHAnsi" w:hAnsiTheme="minorHAnsi" w:cstheme="minorHAnsi"/>
        </w:rPr>
        <w:t xml:space="preserve">n </w:t>
      </w:r>
      <w:r w:rsidR="00D15EF0" w:rsidRPr="00D26FE3">
        <w:rPr>
          <w:rFonts w:asciiTheme="minorHAnsi" w:hAnsiTheme="minorHAnsi" w:cstheme="minorHAnsi"/>
        </w:rPr>
        <w:t>dash)</w:t>
      </w:r>
    </w:p>
    <w:p w14:paraId="25906109" w14:textId="77777777" w:rsidR="008D4A1B" w:rsidRPr="00D26FE3" w:rsidRDefault="00EF349F" w:rsidP="00D26FE3">
      <w:pPr>
        <w:pStyle w:val="ListParagraph"/>
        <w:numPr>
          <w:ilvl w:val="0"/>
          <w:numId w:val="3"/>
        </w:numPr>
        <w:spacing w:after="0" w:line="259" w:lineRule="auto"/>
        <w:ind w:right="0"/>
        <w:rPr>
          <w:rFonts w:asciiTheme="minorHAnsi" w:hAnsiTheme="minorHAnsi" w:cstheme="minorHAnsi"/>
        </w:rPr>
      </w:pPr>
      <w:r w:rsidRPr="00D26FE3">
        <w:rPr>
          <w:rFonts w:asciiTheme="minorHAnsi" w:hAnsiTheme="minorHAnsi" w:cstheme="minorHAnsi"/>
        </w:rPr>
        <w:t>nineteenth century</w:t>
      </w:r>
    </w:p>
    <w:p w14:paraId="68CB88A6" w14:textId="77777777" w:rsidR="00D650BF" w:rsidRDefault="00D650BF" w:rsidP="00D650BF">
      <w:pPr>
        <w:rPr>
          <w:rFonts w:ascii="Calibri" w:hAnsi="Calibri" w:cs="Calibri"/>
        </w:rPr>
      </w:pPr>
    </w:p>
    <w:p w14:paraId="63462AE9" w14:textId="77777777" w:rsidR="00D650BF" w:rsidRDefault="00D650BF" w:rsidP="0031577C">
      <w:pPr>
        <w:pStyle w:val="Heading3"/>
      </w:pPr>
      <w:r>
        <w:t>Capitalisation, spelling, hyphenation, punctuation</w:t>
      </w:r>
    </w:p>
    <w:p w14:paraId="4B4680FF" w14:textId="5E72398D" w:rsidR="00346315" w:rsidRPr="00346315" w:rsidRDefault="00D650BF" w:rsidP="00346315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Calibri" w:hAnsi="Calibri" w:cs="Calibri"/>
        </w:rPr>
      </w:pPr>
      <w:r w:rsidRPr="00346315">
        <w:rPr>
          <w:rFonts w:ascii="Calibri" w:hAnsi="Calibri" w:cs="Calibri"/>
        </w:rPr>
        <w:t>Please use British English spellings</w:t>
      </w:r>
      <w:r w:rsidR="0084357D">
        <w:rPr>
          <w:rFonts w:ascii="Calibri" w:hAnsi="Calibri" w:cs="Calibri"/>
        </w:rPr>
        <w:t xml:space="preserve">, </w:t>
      </w:r>
      <w:proofErr w:type="gramStart"/>
      <w:r w:rsidR="0084357D">
        <w:rPr>
          <w:rFonts w:ascii="Calibri" w:hAnsi="Calibri" w:cs="Calibri"/>
        </w:rPr>
        <w:t>i.e.</w:t>
      </w:r>
      <w:proofErr w:type="gramEnd"/>
      <w:r w:rsidR="0084357D" w:rsidRPr="00346315">
        <w:rPr>
          <w:rFonts w:asciiTheme="minorHAnsi" w:hAnsiTheme="minorHAnsi" w:cstheme="minorHAnsi"/>
          <w:bCs/>
        </w:rPr>
        <w:t xml:space="preserve"> not English (US) spelling</w:t>
      </w:r>
      <w:r w:rsidR="0084357D">
        <w:rPr>
          <w:rFonts w:asciiTheme="minorHAnsi" w:hAnsiTheme="minorHAnsi" w:cstheme="minorHAnsi"/>
          <w:bCs/>
        </w:rPr>
        <w:t>,</w:t>
      </w:r>
      <w:r w:rsidR="0084357D" w:rsidRPr="00346315">
        <w:rPr>
          <w:rFonts w:asciiTheme="minorHAnsi" w:hAnsiTheme="minorHAnsi" w:cstheme="minorHAnsi"/>
          <w:bCs/>
        </w:rPr>
        <w:t xml:space="preserve"> except where US spelling is used in direct quotes/book or article titles etc.</w:t>
      </w:r>
    </w:p>
    <w:p w14:paraId="386D83EA" w14:textId="5F16C424" w:rsidR="00346315" w:rsidRPr="00346315" w:rsidRDefault="007142F2" w:rsidP="00346315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D650BF" w:rsidRPr="00346315">
        <w:rPr>
          <w:rFonts w:ascii="Calibri" w:hAnsi="Calibri" w:cs="Calibri"/>
        </w:rPr>
        <w:t xml:space="preserve">ingle quotation marks (‘thus’) </w:t>
      </w:r>
      <w:proofErr w:type="gramStart"/>
      <w:r w:rsidR="00D650BF" w:rsidRPr="00346315">
        <w:rPr>
          <w:rFonts w:ascii="Calibri" w:hAnsi="Calibri" w:cs="Calibri"/>
        </w:rPr>
        <w:t>throughout, and</w:t>
      </w:r>
      <w:proofErr w:type="gramEnd"/>
      <w:r w:rsidR="00D650BF" w:rsidRPr="00346315">
        <w:rPr>
          <w:rFonts w:ascii="Calibri" w:hAnsi="Calibri" w:cs="Calibri"/>
        </w:rPr>
        <w:t xml:space="preserve"> restrict the use of double quotation marks (“thus”) to quotations within quotations.</w:t>
      </w:r>
    </w:p>
    <w:p w14:paraId="38F84C89" w14:textId="5C477422" w:rsidR="00346315" w:rsidRPr="001E6FE8" w:rsidRDefault="007142F2" w:rsidP="001E6FE8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D650BF" w:rsidRPr="001E6FE8">
        <w:rPr>
          <w:rFonts w:ascii="Calibri" w:hAnsi="Calibri" w:cs="Calibri"/>
        </w:rPr>
        <w:t xml:space="preserve">eserve initial capitals for proper nouns and formal titles, or where their use is necessary to avoid a genuine ambiguity. </w:t>
      </w:r>
    </w:p>
    <w:p w14:paraId="2CC0519F" w14:textId="2469E986" w:rsidR="00211BA7" w:rsidRPr="0031577C" w:rsidRDefault="00211BA7" w:rsidP="0031577C">
      <w:pPr>
        <w:pStyle w:val="ListParagraph"/>
        <w:numPr>
          <w:ilvl w:val="0"/>
          <w:numId w:val="5"/>
        </w:numPr>
        <w:spacing w:after="0" w:line="259" w:lineRule="auto"/>
        <w:ind w:right="0"/>
        <w:rPr>
          <w:rFonts w:asciiTheme="minorHAnsi" w:hAnsiTheme="minorHAnsi" w:cstheme="minorHAnsi"/>
          <w:bCs/>
        </w:rPr>
      </w:pPr>
      <w:r w:rsidRPr="00346315">
        <w:rPr>
          <w:rFonts w:asciiTheme="minorHAnsi" w:hAnsiTheme="minorHAnsi" w:cstheme="minorHAnsi"/>
          <w:bCs/>
        </w:rPr>
        <w:t xml:space="preserve">Hyphens should be used only to combine words (compounds such as </w:t>
      </w:r>
      <w:r w:rsidR="00F62847">
        <w:rPr>
          <w:rFonts w:asciiTheme="minorHAnsi" w:hAnsiTheme="minorHAnsi" w:cstheme="minorHAnsi"/>
          <w:bCs/>
        </w:rPr>
        <w:t>‘</w:t>
      </w:r>
      <w:r w:rsidRPr="00346315">
        <w:rPr>
          <w:rFonts w:asciiTheme="minorHAnsi" w:hAnsiTheme="minorHAnsi" w:cstheme="minorHAnsi"/>
          <w:bCs/>
        </w:rPr>
        <w:t>well-being</w:t>
      </w:r>
      <w:r w:rsidR="00F62847">
        <w:rPr>
          <w:rFonts w:asciiTheme="minorHAnsi" w:hAnsiTheme="minorHAnsi" w:cstheme="minorHAnsi"/>
          <w:bCs/>
        </w:rPr>
        <w:t>’</w:t>
      </w:r>
      <w:r w:rsidRPr="00346315">
        <w:rPr>
          <w:rFonts w:asciiTheme="minorHAnsi" w:hAnsiTheme="minorHAnsi" w:cstheme="minorHAnsi"/>
          <w:bCs/>
        </w:rPr>
        <w:t xml:space="preserve"> and </w:t>
      </w:r>
      <w:r w:rsidR="00F62847">
        <w:rPr>
          <w:rFonts w:asciiTheme="minorHAnsi" w:hAnsiTheme="minorHAnsi" w:cstheme="minorHAnsi"/>
          <w:bCs/>
        </w:rPr>
        <w:t>‘</w:t>
      </w:r>
      <w:r w:rsidRPr="00346315">
        <w:rPr>
          <w:rFonts w:asciiTheme="minorHAnsi" w:hAnsiTheme="minorHAnsi" w:cstheme="minorHAnsi"/>
          <w:bCs/>
        </w:rPr>
        <w:t>advanced-level</w:t>
      </w:r>
      <w:r w:rsidR="00F62847">
        <w:rPr>
          <w:rFonts w:asciiTheme="minorHAnsi" w:hAnsiTheme="minorHAnsi" w:cstheme="minorHAnsi"/>
          <w:bCs/>
        </w:rPr>
        <w:t>’</w:t>
      </w:r>
      <w:r w:rsidRPr="00346315">
        <w:rPr>
          <w:rFonts w:asciiTheme="minorHAnsi" w:hAnsiTheme="minorHAnsi" w:cstheme="minorHAnsi"/>
          <w:bCs/>
        </w:rPr>
        <w:t>) and to separate numbers that are not inclusive (</w:t>
      </w:r>
      <w:proofErr w:type="gramStart"/>
      <w:r w:rsidR="001E6FE8">
        <w:rPr>
          <w:rFonts w:asciiTheme="minorHAnsi" w:hAnsiTheme="minorHAnsi" w:cstheme="minorHAnsi"/>
          <w:bCs/>
        </w:rPr>
        <w:t>e.g.</w:t>
      </w:r>
      <w:proofErr w:type="gramEnd"/>
      <w:r w:rsidR="001E6FE8">
        <w:rPr>
          <w:rFonts w:asciiTheme="minorHAnsi" w:hAnsiTheme="minorHAnsi" w:cstheme="minorHAnsi"/>
          <w:bCs/>
        </w:rPr>
        <w:t xml:space="preserve"> </w:t>
      </w:r>
      <w:r w:rsidRPr="00346315">
        <w:rPr>
          <w:rFonts w:asciiTheme="minorHAnsi" w:hAnsiTheme="minorHAnsi" w:cstheme="minorHAnsi"/>
          <w:bCs/>
        </w:rPr>
        <w:t>phone numbers</w:t>
      </w:r>
      <w:r w:rsidR="001E6FE8">
        <w:rPr>
          <w:rFonts w:asciiTheme="minorHAnsi" w:hAnsiTheme="minorHAnsi" w:cstheme="minorHAnsi"/>
          <w:bCs/>
        </w:rPr>
        <w:t>)</w:t>
      </w:r>
      <w:r w:rsidRPr="00346315">
        <w:rPr>
          <w:rFonts w:asciiTheme="minorHAnsi" w:hAnsiTheme="minorHAnsi" w:cstheme="minorHAnsi"/>
          <w:bCs/>
        </w:rPr>
        <w:t xml:space="preserve">. </w:t>
      </w:r>
    </w:p>
    <w:p w14:paraId="0DBECB9C" w14:textId="0E308C07" w:rsidR="00211BA7" w:rsidRPr="00346315" w:rsidRDefault="00211BA7" w:rsidP="00346315">
      <w:pPr>
        <w:pStyle w:val="ListParagraph"/>
        <w:numPr>
          <w:ilvl w:val="0"/>
          <w:numId w:val="5"/>
        </w:numPr>
        <w:spacing w:after="0" w:line="259" w:lineRule="auto"/>
        <w:ind w:right="0"/>
        <w:rPr>
          <w:rFonts w:asciiTheme="minorHAnsi" w:hAnsiTheme="minorHAnsi" w:cstheme="minorHAnsi"/>
          <w:bCs/>
        </w:rPr>
      </w:pPr>
      <w:r w:rsidRPr="00346315">
        <w:rPr>
          <w:rFonts w:asciiTheme="minorHAnsi" w:hAnsiTheme="minorHAnsi" w:cstheme="minorHAnsi"/>
          <w:bCs/>
        </w:rPr>
        <w:t xml:space="preserve">Use the </w:t>
      </w:r>
      <w:proofErr w:type="spellStart"/>
      <w:r w:rsidRPr="00346315">
        <w:rPr>
          <w:rFonts w:asciiTheme="minorHAnsi" w:hAnsiTheme="minorHAnsi" w:cstheme="minorHAnsi"/>
          <w:bCs/>
        </w:rPr>
        <w:t>em</w:t>
      </w:r>
      <w:proofErr w:type="spellEnd"/>
      <w:r w:rsidRPr="00346315">
        <w:rPr>
          <w:rFonts w:asciiTheme="minorHAnsi" w:hAnsiTheme="minorHAnsi" w:cstheme="minorHAnsi"/>
          <w:bCs/>
        </w:rPr>
        <w:t xml:space="preserve"> dash (alt 0151) to create a strong break in the structure of a sentence. </w:t>
      </w:r>
    </w:p>
    <w:p w14:paraId="5435F504" w14:textId="04C7B4B4" w:rsidR="00211BA7" w:rsidRPr="00346315" w:rsidRDefault="00211BA7" w:rsidP="00346315">
      <w:pPr>
        <w:pStyle w:val="ListParagraph"/>
        <w:numPr>
          <w:ilvl w:val="0"/>
          <w:numId w:val="5"/>
        </w:numPr>
        <w:spacing w:after="0" w:line="259" w:lineRule="auto"/>
        <w:ind w:right="0"/>
        <w:rPr>
          <w:rFonts w:asciiTheme="minorHAnsi" w:hAnsiTheme="minorHAnsi" w:cstheme="minorHAnsi"/>
          <w:bCs/>
        </w:rPr>
      </w:pPr>
      <w:proofErr w:type="spellStart"/>
      <w:r w:rsidRPr="00346315">
        <w:rPr>
          <w:rFonts w:asciiTheme="minorHAnsi" w:hAnsiTheme="minorHAnsi" w:cstheme="minorHAnsi"/>
          <w:bCs/>
        </w:rPr>
        <w:t>En</w:t>
      </w:r>
      <w:proofErr w:type="spellEnd"/>
      <w:r w:rsidRPr="00346315">
        <w:rPr>
          <w:rFonts w:asciiTheme="minorHAnsi" w:hAnsiTheme="minorHAnsi" w:cstheme="minorHAnsi"/>
          <w:bCs/>
        </w:rPr>
        <w:t xml:space="preserve"> dashes (alt 0150) are used for number spans, such as when referencing page numbers and ages (as above). </w:t>
      </w:r>
    </w:p>
    <w:p w14:paraId="75BFA03A" w14:textId="7C6C1AE7" w:rsidR="00346315" w:rsidRPr="00346315" w:rsidRDefault="00211BA7" w:rsidP="00346315">
      <w:pPr>
        <w:pStyle w:val="ListParagraph"/>
        <w:numPr>
          <w:ilvl w:val="0"/>
          <w:numId w:val="5"/>
        </w:numPr>
        <w:spacing w:after="0" w:line="259" w:lineRule="auto"/>
        <w:ind w:right="0"/>
        <w:rPr>
          <w:rFonts w:asciiTheme="minorHAnsi" w:hAnsiTheme="minorHAnsi" w:cstheme="minorHAnsi"/>
          <w:bCs/>
        </w:rPr>
      </w:pPr>
      <w:r w:rsidRPr="00346315">
        <w:rPr>
          <w:rFonts w:asciiTheme="minorHAnsi" w:hAnsiTheme="minorHAnsi" w:cstheme="minorHAnsi"/>
          <w:bCs/>
        </w:rPr>
        <w:t xml:space="preserve">Use three spaced points for ellipses, not the Microsoft ellipsis character (…) or equivalent. </w:t>
      </w:r>
    </w:p>
    <w:p w14:paraId="530C4846" w14:textId="2E61DBEE" w:rsidR="0020357C" w:rsidRDefault="0020357C">
      <w:pPr>
        <w:spacing w:after="160" w:line="259" w:lineRule="auto"/>
        <w:ind w:left="0" w:right="0" w:firstLine="0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sectPr w:rsidR="0020357C" w:rsidSect="00AC5865">
      <w:type w:val="continuous"/>
      <w:pgSz w:w="12240" w:h="15840"/>
      <w:pgMar w:top="1440" w:right="1440" w:bottom="1440" w:left="1440" w:header="720" w:footer="720" w:gutter="0"/>
      <w:cols w:space="12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F63B" w14:textId="77777777" w:rsidR="00306D07" w:rsidRDefault="00306D07" w:rsidP="00FA303A">
      <w:pPr>
        <w:spacing w:after="0" w:line="240" w:lineRule="auto"/>
      </w:pPr>
      <w:r>
        <w:separator/>
      </w:r>
    </w:p>
  </w:endnote>
  <w:endnote w:type="continuationSeparator" w:id="0">
    <w:p w14:paraId="6613194F" w14:textId="77777777" w:rsidR="00306D07" w:rsidRDefault="00306D07" w:rsidP="00FA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D7FA" w14:textId="77777777" w:rsidR="00306D07" w:rsidRDefault="00306D07" w:rsidP="00FA303A">
      <w:pPr>
        <w:spacing w:after="0" w:line="240" w:lineRule="auto"/>
      </w:pPr>
      <w:r>
        <w:separator/>
      </w:r>
    </w:p>
  </w:footnote>
  <w:footnote w:type="continuationSeparator" w:id="0">
    <w:p w14:paraId="5C1DF48C" w14:textId="77777777" w:rsidR="00306D07" w:rsidRDefault="00306D07" w:rsidP="00FA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5D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2A615D7"/>
    <w:multiLevelType w:val="hybridMultilevel"/>
    <w:tmpl w:val="20AE1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3287C"/>
    <w:multiLevelType w:val="hybridMultilevel"/>
    <w:tmpl w:val="D0ACD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A101AE"/>
    <w:multiLevelType w:val="hybridMultilevel"/>
    <w:tmpl w:val="2B6C1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606D7"/>
    <w:multiLevelType w:val="hybridMultilevel"/>
    <w:tmpl w:val="42947464"/>
    <w:lvl w:ilvl="0" w:tplc="8BA49EB2">
      <w:start w:val="1"/>
      <w:numFmt w:val="decimal"/>
      <w:lvlText w:val="%1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42E06">
      <w:start w:val="1"/>
      <w:numFmt w:val="lowerLetter"/>
      <w:lvlText w:val="%2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1AB5BE">
      <w:start w:val="1"/>
      <w:numFmt w:val="lowerRoman"/>
      <w:lvlText w:val="%3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8A8E32">
      <w:start w:val="1"/>
      <w:numFmt w:val="decimal"/>
      <w:lvlText w:val="%4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84671E">
      <w:start w:val="1"/>
      <w:numFmt w:val="lowerLetter"/>
      <w:lvlText w:val="%5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7C8FE8">
      <w:start w:val="1"/>
      <w:numFmt w:val="lowerRoman"/>
      <w:lvlText w:val="%6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60DA04">
      <w:start w:val="1"/>
      <w:numFmt w:val="decimal"/>
      <w:lvlText w:val="%7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7AF376">
      <w:start w:val="1"/>
      <w:numFmt w:val="lowerLetter"/>
      <w:lvlText w:val="%8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381C3A">
      <w:start w:val="1"/>
      <w:numFmt w:val="lowerRoman"/>
      <w:lvlText w:val="%9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988700">
    <w:abstractNumId w:val="4"/>
  </w:num>
  <w:num w:numId="2" w16cid:durableId="1167594949">
    <w:abstractNumId w:val="3"/>
  </w:num>
  <w:num w:numId="3" w16cid:durableId="1495416693">
    <w:abstractNumId w:val="2"/>
  </w:num>
  <w:num w:numId="4" w16cid:durableId="810251535">
    <w:abstractNumId w:val="0"/>
  </w:num>
  <w:num w:numId="5" w16cid:durableId="2067340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1B"/>
    <w:rsid w:val="00011557"/>
    <w:rsid w:val="00017D40"/>
    <w:rsid w:val="00055A63"/>
    <w:rsid w:val="00075C31"/>
    <w:rsid w:val="00087A09"/>
    <w:rsid w:val="00090A19"/>
    <w:rsid w:val="000A1B9E"/>
    <w:rsid w:val="000F3672"/>
    <w:rsid w:val="00104020"/>
    <w:rsid w:val="00105AD3"/>
    <w:rsid w:val="00127284"/>
    <w:rsid w:val="00143682"/>
    <w:rsid w:val="00145EA1"/>
    <w:rsid w:val="00157284"/>
    <w:rsid w:val="001653FC"/>
    <w:rsid w:val="00167E2C"/>
    <w:rsid w:val="00186CE6"/>
    <w:rsid w:val="0019058A"/>
    <w:rsid w:val="001E6FE8"/>
    <w:rsid w:val="0020357C"/>
    <w:rsid w:val="00211BA7"/>
    <w:rsid w:val="002D6298"/>
    <w:rsid w:val="002E367E"/>
    <w:rsid w:val="002F4FF6"/>
    <w:rsid w:val="00306D07"/>
    <w:rsid w:val="003117CA"/>
    <w:rsid w:val="0031577C"/>
    <w:rsid w:val="00326002"/>
    <w:rsid w:val="00330B4D"/>
    <w:rsid w:val="003413E9"/>
    <w:rsid w:val="00344120"/>
    <w:rsid w:val="00346315"/>
    <w:rsid w:val="00352FDD"/>
    <w:rsid w:val="00354640"/>
    <w:rsid w:val="0037486F"/>
    <w:rsid w:val="00382282"/>
    <w:rsid w:val="0039104A"/>
    <w:rsid w:val="00391358"/>
    <w:rsid w:val="00391C55"/>
    <w:rsid w:val="0039536F"/>
    <w:rsid w:val="003B0882"/>
    <w:rsid w:val="003E5012"/>
    <w:rsid w:val="003F0DC6"/>
    <w:rsid w:val="00440149"/>
    <w:rsid w:val="00457B3A"/>
    <w:rsid w:val="00475F7F"/>
    <w:rsid w:val="004D408D"/>
    <w:rsid w:val="004D5295"/>
    <w:rsid w:val="004F6BCA"/>
    <w:rsid w:val="00550794"/>
    <w:rsid w:val="005615CB"/>
    <w:rsid w:val="005B2478"/>
    <w:rsid w:val="00622720"/>
    <w:rsid w:val="006229ED"/>
    <w:rsid w:val="006406EA"/>
    <w:rsid w:val="00694BBF"/>
    <w:rsid w:val="006B016B"/>
    <w:rsid w:val="006E066E"/>
    <w:rsid w:val="006E135B"/>
    <w:rsid w:val="007142F2"/>
    <w:rsid w:val="007941C7"/>
    <w:rsid w:val="00797CB2"/>
    <w:rsid w:val="007E5D4F"/>
    <w:rsid w:val="007E7440"/>
    <w:rsid w:val="007F40BF"/>
    <w:rsid w:val="007F4293"/>
    <w:rsid w:val="00803BE4"/>
    <w:rsid w:val="00815BE3"/>
    <w:rsid w:val="0084357D"/>
    <w:rsid w:val="00870F8D"/>
    <w:rsid w:val="008C0C5E"/>
    <w:rsid w:val="008D4A1B"/>
    <w:rsid w:val="008D5272"/>
    <w:rsid w:val="008E0268"/>
    <w:rsid w:val="00924346"/>
    <w:rsid w:val="009457EF"/>
    <w:rsid w:val="009669CD"/>
    <w:rsid w:val="00970520"/>
    <w:rsid w:val="00974C98"/>
    <w:rsid w:val="0098746F"/>
    <w:rsid w:val="00997770"/>
    <w:rsid w:val="009B0348"/>
    <w:rsid w:val="009C4D45"/>
    <w:rsid w:val="009F2754"/>
    <w:rsid w:val="00A05BAB"/>
    <w:rsid w:val="00A603AE"/>
    <w:rsid w:val="00A74ECC"/>
    <w:rsid w:val="00A833E6"/>
    <w:rsid w:val="00A95B9E"/>
    <w:rsid w:val="00AC12D4"/>
    <w:rsid w:val="00AC5588"/>
    <w:rsid w:val="00AC5865"/>
    <w:rsid w:val="00B551A6"/>
    <w:rsid w:val="00B91C77"/>
    <w:rsid w:val="00BD655D"/>
    <w:rsid w:val="00C04783"/>
    <w:rsid w:val="00C27FDC"/>
    <w:rsid w:val="00C44103"/>
    <w:rsid w:val="00C4590B"/>
    <w:rsid w:val="00C46064"/>
    <w:rsid w:val="00C84D46"/>
    <w:rsid w:val="00C94D06"/>
    <w:rsid w:val="00CF613C"/>
    <w:rsid w:val="00CF6906"/>
    <w:rsid w:val="00D15EF0"/>
    <w:rsid w:val="00D26FE3"/>
    <w:rsid w:val="00D650BF"/>
    <w:rsid w:val="00DD49F3"/>
    <w:rsid w:val="00DE302E"/>
    <w:rsid w:val="00EB7A0C"/>
    <w:rsid w:val="00EF349F"/>
    <w:rsid w:val="00F20F10"/>
    <w:rsid w:val="00F46E9C"/>
    <w:rsid w:val="00F62847"/>
    <w:rsid w:val="00F7339A"/>
    <w:rsid w:val="00F844C5"/>
    <w:rsid w:val="00FA303A"/>
    <w:rsid w:val="00FB7086"/>
    <w:rsid w:val="00FC41A3"/>
    <w:rsid w:val="00FC67B4"/>
    <w:rsid w:val="00FE0396"/>
    <w:rsid w:val="00FE0EDD"/>
    <w:rsid w:val="00FF604E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EF15"/>
  <w15:docId w15:val="{C18E4C8D-4F08-4E59-BDA5-6E51B10E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1" w:right="2851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" w:hanging="10"/>
      <w:outlineLvl w:val="1"/>
    </w:pPr>
    <w:rPr>
      <w:rFonts w:ascii="Times New Roman" w:eastAsia="Times New Roman" w:hAnsi="Times New Roman" w:cs="Times New Roman"/>
      <w:i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7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3F0DC6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3F0DC6"/>
    <w:pPr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0DC6"/>
    <w:rPr>
      <w:rFonts w:eastAsiaTheme="minorHAns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F0DC6"/>
    <w:rPr>
      <w:vertAlign w:val="superscript"/>
    </w:rPr>
  </w:style>
  <w:style w:type="character" w:customStyle="1" w:styleId="st">
    <w:name w:val="st"/>
    <w:basedOn w:val="DefaultParagraphFont"/>
    <w:rsid w:val="002D6298"/>
  </w:style>
  <w:style w:type="paragraph" w:styleId="Header">
    <w:name w:val="header"/>
    <w:basedOn w:val="Normal"/>
    <w:link w:val="HeaderChar"/>
    <w:uiPriority w:val="99"/>
    <w:unhideWhenUsed/>
    <w:rsid w:val="00FA3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3A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3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3A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26F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157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186CE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AEBA1-B16C-4C7F-9573-302B05A2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Political Quarterly: editorial style</vt:lpstr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Political Quarterly: editorial style</dc:title>
  <dc:subject/>
  <dc:creator>Stephen Ball</dc:creator>
  <cp:keywords/>
  <cp:lastModifiedBy>Emma Anderson</cp:lastModifiedBy>
  <cp:revision>2</cp:revision>
  <dcterms:created xsi:type="dcterms:W3CDTF">2022-09-12T19:31:00Z</dcterms:created>
  <dcterms:modified xsi:type="dcterms:W3CDTF">2022-09-12T19:31:00Z</dcterms:modified>
</cp:coreProperties>
</file>